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82176" w14:textId="6AA9EDF3"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 RELATIVA AGLI AFFIDAMENTI DIRETTI DI FORNITURE DI BENI E/O SERVIZI</w:t>
      </w:r>
    </w:p>
    <w:p w14:paraId="2131D779" w14:textId="77777777" w:rsidR="001B4A17" w:rsidRPr="00E564AA" w:rsidRDefault="001B4A17" w:rsidP="00AF5E4C">
      <w:pPr>
        <w:contextualSpacing/>
        <w:jc w:val="both"/>
        <w:rPr>
          <w:rFonts w:ascii="Calibri" w:eastAsia="Times New Roman" w:hAnsi="Calibri" w:cs="Calibri"/>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w:t>
            </w:r>
            <w:proofErr w:type="spellStart"/>
            <w:r w:rsidR="00601A8B" w:rsidRPr="00CC291D">
              <w:rPr>
                <w:sz w:val="20"/>
                <w:szCs w:val="20"/>
                <w:lang w:val="it-IT"/>
              </w:rPr>
              <w:t>Cleaning</w:t>
            </w:r>
            <w:proofErr w:type="spellEnd"/>
            <w:r w:rsidR="00601A8B" w:rsidRPr="00CC291D">
              <w:rPr>
                <w:sz w:val="20"/>
                <w:szCs w:val="20"/>
                <w:lang w:val="it-IT"/>
              </w:rPr>
              <w:t>,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 xml:space="preserve">L’operatore economico è iscritto nel casellario informatico ANAC per aver presentato false dichiarazioni o falsa documentazione ai fini del rilascio dell'attestazione di qualificazione, per il periodo durante il quale perdura </w:t>
            </w:r>
            <w:r w:rsidRPr="00E564AA">
              <w:rPr>
                <w:sz w:val="20"/>
                <w:szCs w:val="20"/>
                <w:lang w:val="it-IT"/>
              </w:rPr>
              <w:lastRenderedPageBreak/>
              <w:t>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lastRenderedPageBreak/>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xml:space="preserve">* allegare documentazione </w:t>
            </w:r>
            <w:r w:rsidRPr="00E564AA">
              <w:rPr>
                <w:sz w:val="20"/>
                <w:szCs w:val="20"/>
                <w:lang w:val="it-IT"/>
              </w:rPr>
              <w:lastRenderedPageBreak/>
              <w:t>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lastRenderedPageBreak/>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1AC146FF" w14:textId="77777777" w:rsidR="00B360F4" w:rsidRDefault="00B360F4" w:rsidP="00DB68CE">
            <w:pPr>
              <w:pStyle w:val="TableParagraph"/>
              <w:ind w:left="93" w:right="95"/>
              <w:jc w:val="both"/>
              <w:rPr>
                <w:sz w:val="20"/>
                <w:szCs w:val="20"/>
                <w:lang w:val="it-IT"/>
              </w:rPr>
            </w:pPr>
          </w:p>
          <w:p w14:paraId="78441BFF" w14:textId="77777777" w:rsidR="00B360F4" w:rsidRDefault="00B360F4" w:rsidP="00DB68CE">
            <w:pPr>
              <w:pStyle w:val="TableParagraph"/>
              <w:ind w:left="93" w:right="95"/>
              <w:jc w:val="both"/>
              <w:rPr>
                <w:sz w:val="20"/>
                <w:szCs w:val="20"/>
                <w:lang w:val="it-IT"/>
              </w:rPr>
            </w:pPr>
          </w:p>
          <w:p w14:paraId="703CA5F9" w14:textId="77777777" w:rsidR="00B360F4" w:rsidRDefault="00B360F4" w:rsidP="00DB68CE">
            <w:pPr>
              <w:pStyle w:val="TableParagraph"/>
              <w:ind w:left="93" w:right="95"/>
              <w:jc w:val="both"/>
              <w:rPr>
                <w:sz w:val="20"/>
                <w:szCs w:val="20"/>
                <w:lang w:val="it-IT"/>
              </w:rPr>
            </w:pPr>
          </w:p>
          <w:p w14:paraId="7154C940" w14:textId="77777777" w:rsidR="00B360F4" w:rsidRDefault="00B360F4" w:rsidP="00DB68CE">
            <w:pPr>
              <w:pStyle w:val="TableParagraph"/>
              <w:ind w:left="93" w:right="95"/>
              <w:jc w:val="both"/>
              <w:rPr>
                <w:sz w:val="20"/>
                <w:szCs w:val="20"/>
                <w:lang w:val="it-IT"/>
              </w:rPr>
            </w:pPr>
          </w:p>
          <w:p w14:paraId="550A9E9D" w14:textId="77777777" w:rsidR="00B360F4" w:rsidRDefault="00B360F4" w:rsidP="00DB68CE">
            <w:pPr>
              <w:pStyle w:val="TableParagraph"/>
              <w:ind w:left="93" w:right="95"/>
              <w:jc w:val="both"/>
              <w:rPr>
                <w:sz w:val="20"/>
                <w:szCs w:val="20"/>
                <w:lang w:val="it-IT"/>
              </w:rPr>
            </w:pPr>
          </w:p>
          <w:p w14:paraId="5A8A7D97" w14:textId="77777777" w:rsidR="00B360F4" w:rsidRDefault="00B360F4" w:rsidP="00DB68CE">
            <w:pPr>
              <w:pStyle w:val="TableParagraph"/>
              <w:ind w:left="93" w:right="95"/>
              <w:jc w:val="both"/>
              <w:rPr>
                <w:sz w:val="20"/>
                <w:szCs w:val="20"/>
                <w:lang w:val="it-IT"/>
              </w:rPr>
            </w:pPr>
          </w:p>
          <w:p w14:paraId="5584BA4E" w14:textId="77777777" w:rsidR="00B360F4" w:rsidRDefault="00B360F4" w:rsidP="00DB68CE">
            <w:pPr>
              <w:pStyle w:val="TableParagraph"/>
              <w:ind w:left="93" w:right="95"/>
              <w:jc w:val="both"/>
              <w:rPr>
                <w:sz w:val="20"/>
                <w:szCs w:val="20"/>
                <w:lang w:val="it-IT"/>
              </w:rPr>
            </w:pPr>
          </w:p>
          <w:p w14:paraId="03183875"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39001396" w14:textId="77777777" w:rsidR="00504E3D" w:rsidRDefault="00504E3D" w:rsidP="00DB68CE">
            <w:pPr>
              <w:pStyle w:val="TableParagraph"/>
              <w:ind w:left="93" w:right="95"/>
              <w:jc w:val="both"/>
              <w:rPr>
                <w:rFonts w:cs="Arial"/>
                <w:color w:val="000000"/>
                <w:u w:color="000000"/>
                <w:lang w:val="it-IT" w:eastAsia="it-IT"/>
              </w:rPr>
            </w:pPr>
          </w:p>
          <w:p w14:paraId="31C4DA52" w14:textId="77777777" w:rsidR="00504E3D" w:rsidRDefault="00504E3D" w:rsidP="00DB68CE">
            <w:pPr>
              <w:pStyle w:val="TableParagraph"/>
              <w:ind w:left="93" w:right="95"/>
              <w:jc w:val="both"/>
              <w:rPr>
                <w:rFonts w:cs="Arial"/>
                <w:color w:val="000000"/>
                <w:u w:color="000000"/>
                <w:lang w:val="it-IT" w:eastAsia="it-IT"/>
              </w:rPr>
            </w:pPr>
          </w:p>
          <w:p w14:paraId="117FFEB9" w14:textId="52FC3D34"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lastRenderedPageBreak/>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w:t>
            </w:r>
            <w:r w:rsidRPr="00E564AA">
              <w:rPr>
                <w:sz w:val="20"/>
                <w:szCs w:val="20"/>
                <w:lang w:val="it-IT"/>
              </w:rPr>
              <w:lastRenderedPageBreak/>
              <w:t>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xml:space="preserve">* in caso </w:t>
            </w:r>
            <w:r w:rsidRPr="00E564AA">
              <w:rPr>
                <w:sz w:val="20"/>
                <w:szCs w:val="20"/>
                <w:lang w:val="it-IT"/>
              </w:rPr>
              <w:lastRenderedPageBreak/>
              <w:t>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5CB8C25" w14:textId="77777777" w:rsidR="003D17AA" w:rsidRPr="00E564AA" w:rsidRDefault="003D17AA" w:rsidP="003D17AA">
      <w:pPr>
        <w:jc w:val="both"/>
        <w:rPr>
          <w:rFonts w:ascii="Calibri" w:hAnsi="Calibri" w:cs="Calibri"/>
          <w:szCs w:val="20"/>
        </w:rPr>
      </w:pP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2"/>
        <w:gridCol w:w="8857"/>
      </w:tblGrid>
      <w:tr w:rsidR="007C75EA" w:rsidRPr="00E564AA" w14:paraId="4B253A9C" w14:textId="77777777" w:rsidTr="00F341AA">
        <w:trPr>
          <w:trHeight w:val="1779"/>
        </w:trPr>
        <w:tc>
          <w:tcPr>
            <w:tcW w:w="992"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57" w:type="dxa"/>
          </w:tcPr>
          <w:p w14:paraId="0FC45990" w14:textId="44F11D57" w:rsidR="00F341AA" w:rsidRPr="00F341AA" w:rsidRDefault="00F341AA" w:rsidP="00F341AA">
            <w:pPr>
              <w:rPr>
                <w:rFonts w:ascii="Calibri" w:hAnsi="Calibri" w:cs="Calibri"/>
                <w:szCs w:val="20"/>
              </w:rPr>
            </w:pPr>
            <w:r w:rsidRPr="00F341AA">
              <w:rPr>
                <w:rFonts w:ascii="Calibri" w:hAnsi="Calibri" w:cs="Calibri"/>
                <w:szCs w:val="20"/>
              </w:rPr>
              <w:t xml:space="preserve">che nei propri confronti non sussiste la causa interdittiva di cui all’art. 53, comma 16-ter, del </w:t>
            </w:r>
            <w:r>
              <w:rPr>
                <w:rFonts w:ascii="Calibri" w:hAnsi="Calibri" w:cs="Calibri"/>
                <w:szCs w:val="20"/>
              </w:rPr>
              <w:t>D</w:t>
            </w:r>
            <w:r w:rsidRPr="00F341AA">
              <w:rPr>
                <w:rFonts w:ascii="Calibri" w:hAnsi="Calibri" w:cs="Calibri"/>
                <w:szCs w:val="20"/>
              </w:rPr>
              <w:t>.</w:t>
            </w:r>
            <w:r>
              <w:rPr>
                <w:rFonts w:ascii="Calibri" w:hAnsi="Calibri" w:cs="Calibri"/>
                <w:szCs w:val="20"/>
              </w:rPr>
              <w:t>L</w:t>
            </w:r>
            <w:r w:rsidRPr="00F341AA">
              <w:rPr>
                <w:rFonts w:ascii="Calibri" w:hAnsi="Calibri" w:cs="Calibri"/>
                <w:szCs w:val="20"/>
              </w:rPr>
              <w:t>gs. del 2001, n. 165 (ovvero di non aver concluso contratti di lavoro subordinato o autonomo e comunque non aver conferito incarichi ai soggetti di cui al citato art. 53</w:t>
            </w:r>
            <w:r>
              <w:rPr>
                <w:rFonts w:ascii="Calibri" w:hAnsi="Calibri" w:cs="Calibri"/>
                <w:szCs w:val="20"/>
              </w:rPr>
              <w:t xml:space="preserve"> </w:t>
            </w:r>
            <w:r w:rsidRPr="00F341AA">
              <w:rPr>
                <w:rFonts w:ascii="Calibri" w:hAnsi="Calibri" w:cs="Calibri"/>
                <w:szCs w:val="20"/>
              </w:rPr>
              <w:t>comma6-ter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r>
              <w:rPr>
                <w:rFonts w:ascii="Calibri" w:hAnsi="Calibri" w:cs="Calibri"/>
                <w:szCs w:val="20"/>
              </w:rPr>
              <w:t>.</w:t>
            </w:r>
          </w:p>
          <w:p w14:paraId="67003216" w14:textId="7AAC9584" w:rsidR="00F341AA" w:rsidRDefault="00F341AA" w:rsidP="007C75EA">
            <w:pPr>
              <w:jc w:val="both"/>
              <w:rPr>
                <w:rFonts w:ascii="Calibri" w:hAnsi="Calibri" w:cs="Calibri"/>
                <w:szCs w:val="20"/>
              </w:rPr>
            </w:pPr>
          </w:p>
          <w:p w14:paraId="51FF5323" w14:textId="22266A4B" w:rsidR="007C75EA" w:rsidRPr="00E564AA" w:rsidRDefault="007C75EA" w:rsidP="007C75EA">
            <w:pPr>
              <w:jc w:val="both"/>
              <w:rPr>
                <w:rFonts w:ascii="Calibri" w:hAnsi="Calibri" w:cs="Calibri"/>
                <w:szCs w:val="20"/>
              </w:rPr>
            </w:pPr>
          </w:p>
        </w:tc>
      </w:tr>
    </w:tbl>
    <w:p w14:paraId="4721904B" w14:textId="77777777" w:rsidR="00700C5F" w:rsidRPr="00E564AA" w:rsidRDefault="00700C5F" w:rsidP="003D17AA">
      <w:pPr>
        <w:pStyle w:val="usoboll1"/>
        <w:spacing w:line="240" w:lineRule="auto"/>
        <w:rPr>
          <w:rFonts w:ascii="Calibri" w:hAnsi="Calibri" w:cs="Calibri"/>
          <w:sz w:val="20"/>
        </w:rPr>
      </w:pPr>
    </w:p>
    <w:p w14:paraId="42491FC5" w14:textId="5B76C8D9"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w:t>
      </w:r>
      <w:r w:rsidRPr="00E564AA">
        <w:rPr>
          <w:rFonts w:ascii="Calibri" w:hAnsi="Calibri" w:cs="Calibri"/>
          <w:sz w:val="20"/>
        </w:rPr>
        <w:lastRenderedPageBreak/>
        <w:t xml:space="preserve">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0" w:name="_Ref41906052"/>
      <w:r w:rsidRPr="00E564AA">
        <w:rPr>
          <w:rStyle w:val="Rimandonotaapidipagina"/>
          <w:rFonts w:ascii="Calibri" w:hAnsi="Calibri" w:cs="Calibri"/>
          <w:szCs w:val="20"/>
        </w:rPr>
        <w:footnoteReference w:id="3"/>
      </w:r>
      <w:bookmarkEnd w:id="0"/>
    </w:p>
    <w:sectPr w:rsidR="009E0BD0" w:rsidRPr="00E564AA"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BB63B" w14:textId="77777777" w:rsidR="0066102A" w:rsidRDefault="0066102A" w:rsidP="00F91270">
      <w:r>
        <w:separator/>
      </w:r>
    </w:p>
  </w:endnote>
  <w:endnote w:type="continuationSeparator" w:id="0">
    <w:p w14:paraId="7A05C161" w14:textId="77777777" w:rsidR="0066102A" w:rsidRDefault="0066102A"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44C8D24C"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BA1591">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AF7D" w14:textId="77777777" w:rsidR="0066102A" w:rsidRDefault="0066102A" w:rsidP="00F91270">
      <w:r>
        <w:separator/>
      </w:r>
    </w:p>
  </w:footnote>
  <w:footnote w:type="continuationSeparator" w:id="0">
    <w:p w14:paraId="2379E474" w14:textId="77777777" w:rsidR="0066102A" w:rsidRDefault="0066102A"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76531912">
    <w:abstractNumId w:val="37"/>
  </w:num>
  <w:num w:numId="2" w16cid:durableId="593560736">
    <w:abstractNumId w:val="2"/>
  </w:num>
  <w:num w:numId="3" w16cid:durableId="503252146">
    <w:abstractNumId w:val="6"/>
  </w:num>
  <w:num w:numId="4" w16cid:durableId="1426539983">
    <w:abstractNumId w:val="31"/>
  </w:num>
  <w:num w:numId="5" w16cid:durableId="1846048783">
    <w:abstractNumId w:val="1"/>
  </w:num>
  <w:num w:numId="6" w16cid:durableId="1316764516">
    <w:abstractNumId w:val="27"/>
  </w:num>
  <w:num w:numId="7" w16cid:durableId="1725715921">
    <w:abstractNumId w:val="13"/>
  </w:num>
  <w:num w:numId="8" w16cid:durableId="758990106">
    <w:abstractNumId w:val="10"/>
  </w:num>
  <w:num w:numId="9" w16cid:durableId="324941800">
    <w:abstractNumId w:val="4"/>
  </w:num>
  <w:num w:numId="10" w16cid:durableId="1798137955">
    <w:abstractNumId w:val="42"/>
  </w:num>
  <w:num w:numId="11" w16cid:durableId="269051219">
    <w:abstractNumId w:val="8"/>
  </w:num>
  <w:num w:numId="12" w16cid:durableId="317464300">
    <w:abstractNumId w:val="41"/>
  </w:num>
  <w:num w:numId="13" w16cid:durableId="608898540">
    <w:abstractNumId w:val="7"/>
  </w:num>
  <w:num w:numId="14" w16cid:durableId="1545405146">
    <w:abstractNumId w:val="20"/>
  </w:num>
  <w:num w:numId="15" w16cid:durableId="409155070">
    <w:abstractNumId w:val="33"/>
  </w:num>
  <w:num w:numId="16" w16cid:durableId="1404915907">
    <w:abstractNumId w:val="5"/>
  </w:num>
  <w:num w:numId="17" w16cid:durableId="1631279864">
    <w:abstractNumId w:val="30"/>
  </w:num>
  <w:num w:numId="18" w16cid:durableId="730929250">
    <w:abstractNumId w:val="9"/>
  </w:num>
  <w:num w:numId="19" w16cid:durableId="721251067">
    <w:abstractNumId w:val="43"/>
  </w:num>
  <w:num w:numId="20" w16cid:durableId="1882282841">
    <w:abstractNumId w:val="32"/>
  </w:num>
  <w:num w:numId="21" w16cid:durableId="709189787">
    <w:abstractNumId w:val="15"/>
  </w:num>
  <w:num w:numId="22" w16cid:durableId="1592082504">
    <w:abstractNumId w:val="17"/>
  </w:num>
  <w:num w:numId="23" w16cid:durableId="1227034705">
    <w:abstractNumId w:val="18"/>
  </w:num>
  <w:num w:numId="24" w16cid:durableId="643854343">
    <w:abstractNumId w:val="19"/>
  </w:num>
  <w:num w:numId="25" w16cid:durableId="1960837290">
    <w:abstractNumId w:val="16"/>
  </w:num>
  <w:num w:numId="26" w16cid:durableId="538011374">
    <w:abstractNumId w:val="25"/>
  </w:num>
  <w:num w:numId="27" w16cid:durableId="705721053">
    <w:abstractNumId w:val="36"/>
  </w:num>
  <w:num w:numId="28" w16cid:durableId="77989254">
    <w:abstractNumId w:val="0"/>
  </w:num>
  <w:num w:numId="29" w16cid:durableId="1029720477">
    <w:abstractNumId w:val="29"/>
  </w:num>
  <w:num w:numId="30" w16cid:durableId="1584339503">
    <w:abstractNumId w:val="21"/>
  </w:num>
  <w:num w:numId="31" w16cid:durableId="114953470">
    <w:abstractNumId w:val="23"/>
  </w:num>
  <w:num w:numId="32" w16cid:durableId="1832135563">
    <w:abstractNumId w:val="22"/>
  </w:num>
  <w:num w:numId="33" w16cid:durableId="1928227728">
    <w:abstractNumId w:val="3"/>
  </w:num>
  <w:num w:numId="34" w16cid:durableId="793060959">
    <w:abstractNumId w:val="24"/>
  </w:num>
  <w:num w:numId="35" w16cid:durableId="1055354007">
    <w:abstractNumId w:val="11"/>
  </w:num>
  <w:num w:numId="36" w16cid:durableId="789857864">
    <w:abstractNumId w:val="12"/>
  </w:num>
  <w:num w:numId="37" w16cid:durableId="141849263">
    <w:abstractNumId w:val="26"/>
  </w:num>
  <w:num w:numId="38" w16cid:durableId="1887569323">
    <w:abstractNumId w:val="39"/>
  </w:num>
  <w:num w:numId="39" w16cid:durableId="16741146">
    <w:abstractNumId w:val="38"/>
  </w:num>
  <w:num w:numId="40" w16cid:durableId="982464519">
    <w:abstractNumId w:val="14"/>
  </w:num>
  <w:num w:numId="41" w16cid:durableId="428359136">
    <w:abstractNumId w:val="35"/>
  </w:num>
  <w:num w:numId="42" w16cid:durableId="481121729">
    <w:abstractNumId w:val="34"/>
  </w:num>
  <w:num w:numId="43" w16cid:durableId="1921602480">
    <w:abstractNumId w:val="28"/>
  </w:num>
  <w:num w:numId="44" w16cid:durableId="479544783">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57C0"/>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475D4"/>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07A1"/>
    <w:rsid w:val="004F39E1"/>
    <w:rsid w:val="004F3C96"/>
    <w:rsid w:val="004F5222"/>
    <w:rsid w:val="005043FF"/>
    <w:rsid w:val="00504E3D"/>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413"/>
    <w:rsid w:val="00583C8C"/>
    <w:rsid w:val="00591360"/>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102A"/>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21B8"/>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1896"/>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669"/>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1591"/>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5823"/>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23D5"/>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A7B87"/>
    <w:rsid w:val="00EA7E53"/>
    <w:rsid w:val="00EB06B7"/>
    <w:rsid w:val="00EB10DD"/>
    <w:rsid w:val="00EB41FB"/>
    <w:rsid w:val="00EB57D2"/>
    <w:rsid w:val="00EB7B4C"/>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41AA"/>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Props1.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2.xml><?xml version="1.0" encoding="utf-8"?>
<ds:datastoreItem xmlns:ds="http://schemas.openxmlformats.org/officeDocument/2006/customXml" ds:itemID="{1EB180D7-568A-4FA1-B54A-1A1090A96929}">
  <ds:schemaRefs>
    <ds:schemaRef ds:uri="http://schemas.openxmlformats.org/officeDocument/2006/bibliography"/>
  </ds:schemaRefs>
</ds:datastoreItem>
</file>

<file path=customXml/itemProps3.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2272</Words>
  <Characters>12955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Antonio Palermo</cp:lastModifiedBy>
  <cp:revision>2</cp:revision>
  <cp:lastPrinted>2023-07-12T09:30:00Z</cp:lastPrinted>
  <dcterms:created xsi:type="dcterms:W3CDTF">2024-09-20T11:15:00Z</dcterms:created>
  <dcterms:modified xsi:type="dcterms:W3CDTF">2024-09-20T11:15:00Z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